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5A" w:rsidRPr="00F4185A" w:rsidRDefault="00F4185A">
      <w:pPr>
        <w:pStyle w:val="ConsPlusTitlePage"/>
        <w:rPr>
          <w:rFonts w:ascii="Times New Roman" w:hAnsi="Times New Roman" w:cs="Times New Roman"/>
          <w:sz w:val="28"/>
          <w:szCs w:val="28"/>
        </w:rPr>
      </w:pPr>
      <w:r w:rsidRPr="00F4185A">
        <w:rPr>
          <w:rFonts w:ascii="Times New Roman" w:hAnsi="Times New Roman" w:cs="Times New Roman"/>
          <w:sz w:val="28"/>
          <w:szCs w:val="28"/>
        </w:rPr>
        <w:t xml:space="preserve">Документ предоставлен </w:t>
      </w:r>
      <w:hyperlink r:id="rId5" w:history="1">
        <w:proofErr w:type="spellStart"/>
        <w:r w:rsidRPr="00F4185A">
          <w:rPr>
            <w:rFonts w:ascii="Times New Roman" w:hAnsi="Times New Roman" w:cs="Times New Roman"/>
            <w:color w:val="0000FF"/>
            <w:sz w:val="28"/>
            <w:szCs w:val="28"/>
          </w:rPr>
          <w:t>КонсультантПлюс</w:t>
        </w:r>
        <w:proofErr w:type="spellEnd"/>
      </w:hyperlink>
      <w:r w:rsidRPr="00F4185A">
        <w:rPr>
          <w:rFonts w:ascii="Times New Roman" w:hAnsi="Times New Roman" w:cs="Times New Roman"/>
          <w:sz w:val="28"/>
          <w:szCs w:val="28"/>
        </w:rPr>
        <w:br/>
      </w:r>
    </w:p>
    <w:p w:rsidR="00F4185A" w:rsidRPr="00F4185A" w:rsidRDefault="00F4185A">
      <w:pPr>
        <w:pStyle w:val="ConsPlusNormal"/>
        <w:jc w:val="both"/>
        <w:outlineLvl w:val="0"/>
        <w:rPr>
          <w:rFonts w:ascii="Times New Roman" w:hAnsi="Times New Roman" w:cs="Times New Roman"/>
          <w:sz w:val="28"/>
          <w:szCs w:val="28"/>
        </w:rPr>
      </w:pPr>
    </w:p>
    <w:p w:rsidR="00F4185A" w:rsidRPr="00F4185A" w:rsidRDefault="00F4185A">
      <w:pPr>
        <w:pStyle w:val="ConsPlusTitle"/>
        <w:jc w:val="center"/>
        <w:rPr>
          <w:rFonts w:ascii="Times New Roman" w:hAnsi="Times New Roman" w:cs="Times New Roman"/>
          <w:sz w:val="28"/>
          <w:szCs w:val="28"/>
        </w:rPr>
      </w:pPr>
      <w:r w:rsidRPr="00F4185A">
        <w:rPr>
          <w:rFonts w:ascii="Times New Roman" w:hAnsi="Times New Roman" w:cs="Times New Roman"/>
          <w:sz w:val="28"/>
          <w:szCs w:val="28"/>
        </w:rPr>
        <w:t>КОНВЕНЦИЯ О ПРАВАХ РЕБЕНКА</w:t>
      </w:r>
    </w:p>
    <w:p w:rsidR="00F4185A" w:rsidRPr="00F4185A" w:rsidRDefault="00F4185A">
      <w:pPr>
        <w:pStyle w:val="ConsPlusNormal"/>
        <w:jc w:val="center"/>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Преамбула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настоящей Конвенции, считая, что в соответствии с принципами, провозглашенными в </w:t>
      </w:r>
      <w:hyperlink r:id="rId6"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w:t>
      </w:r>
      <w:bookmarkStart w:id="0" w:name="_GoBack"/>
      <w:bookmarkEnd w:id="0"/>
      <w:r w:rsidRPr="00F4185A">
        <w:rPr>
          <w:rFonts w:ascii="Times New Roman" w:hAnsi="Times New Roman" w:cs="Times New Roman"/>
          <w:sz w:val="28"/>
          <w:szCs w:val="28"/>
        </w:rPr>
        <w:t>шению условий жизни при большей свободе,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признавая, что Организация Объединенных Наций во Всеобщей </w:t>
      </w:r>
      <w:hyperlink r:id="rId7"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напоминая, что Организация Объединенных Наций во Всеобщей </w:t>
      </w:r>
      <w:hyperlink r:id="rId8"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провозгласила, что дети имеют право на особую заботу и помощь,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и особенно в духе мира, достоинства, терпимости, свободы, равенства и солидарности,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необходимость в такой особой защите </w:t>
      </w:r>
      <w:r w:rsidRPr="00F4185A">
        <w:rPr>
          <w:rFonts w:ascii="Times New Roman" w:hAnsi="Times New Roman" w:cs="Times New Roman"/>
          <w:sz w:val="28"/>
          <w:szCs w:val="28"/>
        </w:rPr>
        <w:lastRenderedPageBreak/>
        <w:t xml:space="preserve">ребенка была предусмотрена в Женевской декларации прав ребенка 1924 года и </w:t>
      </w:r>
      <w:hyperlink r:id="rId10"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принятой Генеральной Ассамблеей 20 ноября 1959 года, и признана во Всеобщей </w:t>
      </w:r>
      <w:hyperlink r:id="rId11"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в Международном пакте о гражданских и политических правах (в частности, в </w:t>
      </w:r>
      <w:hyperlink r:id="rId12" w:history="1">
        <w:r w:rsidRPr="00F4185A">
          <w:rPr>
            <w:rFonts w:ascii="Times New Roman" w:hAnsi="Times New Roman" w:cs="Times New Roman"/>
            <w:color w:val="0000FF"/>
            <w:sz w:val="28"/>
            <w:szCs w:val="28"/>
          </w:rPr>
          <w:t>статьях 23 и 24),</w:t>
        </w:r>
      </w:hyperlink>
      <w:r w:rsidRPr="00F4185A">
        <w:rPr>
          <w:rFonts w:ascii="Times New Roman" w:hAnsi="Times New Roman" w:cs="Times New Roman"/>
          <w:sz w:val="28"/>
          <w:szCs w:val="28"/>
        </w:rPr>
        <w:t xml:space="preserve"> в Международном пакте об экономических, социальных и культурных правах (в частности, в </w:t>
      </w:r>
      <w:hyperlink r:id="rId13" w:history="1">
        <w:r w:rsidRPr="00F4185A">
          <w:rPr>
            <w:rFonts w:ascii="Times New Roman" w:hAnsi="Times New Roman" w:cs="Times New Roman"/>
            <w:color w:val="0000FF"/>
            <w:sz w:val="28"/>
            <w:szCs w:val="28"/>
          </w:rPr>
          <w:t>статье 10),</w:t>
        </w:r>
      </w:hyperlink>
      <w:r w:rsidRPr="00F4185A">
        <w:rPr>
          <w:rFonts w:ascii="Times New Roman" w:hAnsi="Times New Roman" w:cs="Times New Roman"/>
          <w:sz w:val="28"/>
          <w:szCs w:val="28"/>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как указано в </w:t>
      </w:r>
      <w:hyperlink r:id="rId14"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согласились о нижеследующем: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уважают и обеспечивают все права, предусмотренные настоящей Конвенцией, за каждым ребенком, </w:t>
      </w:r>
      <w:r w:rsidRPr="00F4185A">
        <w:rPr>
          <w:rFonts w:ascii="Times New Roman" w:hAnsi="Times New Roman" w:cs="Times New Roman"/>
          <w:sz w:val="28"/>
          <w:szCs w:val="28"/>
        </w:rPr>
        <w:lastRenderedPageBreak/>
        <w:t>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w:t>
      </w:r>
      <w:r w:rsidRPr="00F4185A">
        <w:rPr>
          <w:rFonts w:ascii="Times New Roman" w:hAnsi="Times New Roman" w:cs="Times New Roman"/>
          <w:sz w:val="28"/>
          <w:szCs w:val="28"/>
        </w:rPr>
        <w:lastRenderedPageBreak/>
        <w:t>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каждый ребенок имеет неотъемлемое право на жизнь.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в максимально возможной степени выживание и здоровое развитие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 w:name="P62"/>
      <w:bookmarkEnd w:id="1"/>
      <w:r w:rsidRPr="00F4185A">
        <w:rPr>
          <w:rFonts w:ascii="Times New Roman" w:hAnsi="Times New Roman" w:cs="Times New Roman"/>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2" w:name="P63"/>
      <w:bookmarkEnd w:id="2"/>
      <w:r w:rsidRPr="00F4185A">
        <w:rPr>
          <w:rFonts w:ascii="Times New Roman" w:hAnsi="Times New Roman" w:cs="Times New Roman"/>
          <w:sz w:val="28"/>
          <w:szCs w:val="28"/>
        </w:rPr>
        <w:lastRenderedPageBreak/>
        <w:t xml:space="preserve">2. В ходе любого разбирательства в соответствии с </w:t>
      </w:r>
      <w:hyperlink w:anchor="P62"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В соответствии с обязательством государств - участников по пункту 1 </w:t>
      </w:r>
      <w:hyperlink w:anchor="P62"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меры для борьбы с незаконным перемещением и невозвращением детей из-за границы.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3" w:name="P82"/>
      <w:bookmarkEnd w:id="3"/>
      <w:r w:rsidRPr="00F4185A">
        <w:rPr>
          <w:rFonts w:ascii="Times New Roman" w:hAnsi="Times New Roman" w:cs="Times New Roman"/>
          <w:sz w:val="28"/>
          <w:szCs w:val="28"/>
        </w:rPr>
        <w:t>Статья 13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для уважения прав и репутации других лиц;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для охраны государственной безопасности, или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или здоровья, или нравственности населения.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уважают право ребенка на свободу мысли, совести и религии.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w:t>
      </w:r>
      <w:r w:rsidRPr="00F4185A">
        <w:rPr>
          <w:rFonts w:ascii="Times New Roman" w:hAnsi="Times New Roman" w:cs="Times New Roman"/>
          <w:sz w:val="28"/>
          <w:szCs w:val="28"/>
        </w:rPr>
        <w:lastRenderedPageBreak/>
        <w:t>способностями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свободу ассоциации и свободу мирных собраний.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охраны здоровья или нравственности населения или защиты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Ребенок имеет право на защиту закона от такого вмешательства или посягательства.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F4185A">
          <w:rPr>
            <w:rFonts w:ascii="Times New Roman" w:hAnsi="Times New Roman" w:cs="Times New Roman"/>
            <w:color w:val="0000FF"/>
            <w:sz w:val="28"/>
            <w:szCs w:val="28"/>
          </w:rPr>
          <w:t>статьи 29;</w:t>
        </w:r>
      </w:hyperlink>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поощряют международное сотрудничество в области подготовки, обмена и распространения такой информации и материалов из различных </w:t>
      </w:r>
      <w:r w:rsidRPr="00F4185A">
        <w:rPr>
          <w:rFonts w:ascii="Times New Roman" w:hAnsi="Times New Roman" w:cs="Times New Roman"/>
          <w:sz w:val="28"/>
          <w:szCs w:val="28"/>
        </w:rPr>
        <w:lastRenderedPageBreak/>
        <w:t>культурных, национальных и международных источников;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поощряют выпуск и распространение детской литературы;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поощряют средства массовой информации к </w:t>
      </w:r>
      <w:proofErr w:type="spellStart"/>
      <w:r w:rsidRPr="00F4185A">
        <w:rPr>
          <w:rFonts w:ascii="Times New Roman" w:hAnsi="Times New Roman" w:cs="Times New Roman"/>
          <w:sz w:val="28"/>
          <w:szCs w:val="28"/>
        </w:rPr>
        <w:t>уделению</w:t>
      </w:r>
      <w:proofErr w:type="spellEnd"/>
      <w:r w:rsidRPr="00F4185A">
        <w:rPr>
          <w:rFonts w:ascii="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F4185A">
          <w:rPr>
            <w:rFonts w:ascii="Times New Roman" w:hAnsi="Times New Roman" w:cs="Times New Roman"/>
            <w:color w:val="0000FF"/>
            <w:sz w:val="28"/>
            <w:szCs w:val="28"/>
          </w:rPr>
          <w:t>статей 13</w:t>
        </w:r>
      </w:hyperlink>
      <w:r w:rsidRPr="00F4185A">
        <w:rPr>
          <w:rFonts w:ascii="Times New Roman" w:hAnsi="Times New Roman" w:cs="Times New Roman"/>
          <w:sz w:val="28"/>
          <w:szCs w:val="28"/>
        </w:rPr>
        <w:t xml:space="preserve"> и </w:t>
      </w:r>
      <w:hyperlink w:anchor="P114" w:history="1">
        <w:r w:rsidRPr="00F4185A">
          <w:rPr>
            <w:rFonts w:ascii="Times New Roman" w:hAnsi="Times New Roman" w:cs="Times New Roman"/>
            <w:color w:val="0000FF"/>
            <w:sz w:val="28"/>
            <w:szCs w:val="28"/>
          </w:rPr>
          <w:t>18.</w:t>
        </w:r>
      </w:hyperlink>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4" w:name="P114"/>
      <w:bookmarkEnd w:id="4"/>
      <w:r w:rsidRPr="00F4185A">
        <w:rPr>
          <w:rFonts w:ascii="Times New Roman" w:hAnsi="Times New Roman" w:cs="Times New Roman"/>
          <w:sz w:val="28"/>
          <w:szCs w:val="28"/>
        </w:rPr>
        <w:t>Статья 18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sidRPr="00F4185A">
        <w:rPr>
          <w:rFonts w:ascii="Times New Roman" w:hAnsi="Times New Roman" w:cs="Times New Roman"/>
          <w:sz w:val="28"/>
          <w:szCs w:val="28"/>
        </w:rPr>
        <w:lastRenderedPageBreak/>
        <w:t>связи со случаями жестокого обращения с ребенком, указанными выше, а также, в случае необходимости, для возбуждения судебной процедуры.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в соответствии со своими национальными законами обеспечивают замену ухода за таким ребенком.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Такой уход может включать, в частности, передачу на воспитание, "</w:t>
      </w:r>
      <w:proofErr w:type="spellStart"/>
      <w:r w:rsidRPr="00F4185A">
        <w:rPr>
          <w:rFonts w:ascii="Times New Roman" w:hAnsi="Times New Roman" w:cs="Times New Roman"/>
          <w:sz w:val="28"/>
          <w:szCs w:val="28"/>
        </w:rPr>
        <w:t>кафала</w:t>
      </w:r>
      <w:proofErr w:type="spellEnd"/>
      <w:r w:rsidRPr="00F4185A">
        <w:rPr>
          <w:rFonts w:ascii="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принимают все необходимые меры с целью обеспечения того, чтобы в </w:t>
      </w:r>
      <w:r w:rsidRPr="00F4185A">
        <w:rPr>
          <w:rFonts w:ascii="Times New Roman" w:hAnsi="Times New Roman" w:cs="Times New Roman"/>
          <w:sz w:val="28"/>
          <w:szCs w:val="28"/>
        </w:rPr>
        <w:lastRenderedPageBreak/>
        <w:t>случае усыновления в другой стране устройство ребенка не приводило к получению неоправданных финансовых выгод связанным с этим лицам;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5" w:name="P148"/>
      <w:bookmarkEnd w:id="5"/>
      <w:r w:rsidRPr="00F4185A">
        <w:rPr>
          <w:rFonts w:ascii="Times New Roman" w:hAnsi="Times New Roman" w:cs="Times New Roman"/>
          <w:sz w:val="28"/>
          <w:szCs w:val="28"/>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w:t>
      </w:r>
      <w:r w:rsidRPr="00F4185A">
        <w:rPr>
          <w:rFonts w:ascii="Times New Roman" w:hAnsi="Times New Roman" w:cs="Times New Roman"/>
          <w:sz w:val="28"/>
          <w:szCs w:val="28"/>
        </w:rPr>
        <w:lastRenderedPageBreak/>
        <w:t>ребенка и положению его родителей или других лиц, обеспечивающих заботу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В признание особых нужд неполноценного ребенка помощь в соответствии с </w:t>
      </w:r>
      <w:hyperlink w:anchor="P148" w:history="1">
        <w:r w:rsidRPr="00F4185A">
          <w:rPr>
            <w:rFonts w:ascii="Times New Roman" w:hAnsi="Times New Roman" w:cs="Times New Roman"/>
            <w:color w:val="0000FF"/>
            <w:sz w:val="28"/>
            <w:szCs w:val="28"/>
          </w:rPr>
          <w:t>пунктом 2</w:t>
        </w:r>
      </w:hyperlink>
      <w:r w:rsidRPr="00F4185A">
        <w:rPr>
          <w:rFonts w:ascii="Times New Roman" w:hAnsi="Times New Roman" w:cs="Times New Roman"/>
          <w:sz w:val="28"/>
          <w:szCs w:val="28"/>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добиваются полного осуществления данного права и, в частности, принимают необходимые меры для: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снижения уровней смертности младенцев и детской смертности;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F4185A">
        <w:rPr>
          <w:rFonts w:ascii="Times New Roman" w:hAnsi="Times New Roman" w:cs="Times New Roman"/>
          <w:sz w:val="28"/>
          <w:szCs w:val="28"/>
        </w:rPr>
        <w:t>уделением</w:t>
      </w:r>
      <w:proofErr w:type="spellEnd"/>
      <w:r w:rsidRPr="00F4185A">
        <w:rPr>
          <w:rFonts w:ascii="Times New Roman" w:hAnsi="Times New Roman" w:cs="Times New Roman"/>
          <w:sz w:val="28"/>
          <w:szCs w:val="28"/>
        </w:rPr>
        <w:t xml:space="preserve"> первоочередного внимания развитию первичной медико-санитарной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d) предоставления матерям надлежащих услуг по охране здоровья в дородовой и послеродовой периоды;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f) развития просветительной работы и услуг в области профилактической медицинской помощи и планирования размера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признают право каждого ребенка на уровень жизни, необходимый для физического, умственного, духовного, </w:t>
      </w:r>
      <w:r w:rsidRPr="00F4185A">
        <w:rPr>
          <w:rFonts w:ascii="Times New Roman" w:hAnsi="Times New Roman" w:cs="Times New Roman"/>
          <w:sz w:val="28"/>
          <w:szCs w:val="28"/>
        </w:rPr>
        <w:lastRenderedPageBreak/>
        <w:t>нравственного и социального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6" w:name="P181"/>
      <w:bookmarkEnd w:id="6"/>
      <w:r w:rsidRPr="00F4185A">
        <w:rPr>
          <w:rFonts w:ascii="Times New Roman" w:hAnsi="Times New Roman" w:cs="Times New Roman"/>
          <w:sz w:val="28"/>
          <w:szCs w:val="28"/>
        </w:rPr>
        <w:t>Статья 28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вводят бесплатное и обязательное начальное образование;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доступность высшего образования для всех на основе способностей каждого с помощью всех необходимых средств;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обеспечивают доступность информации и материалов в области образования и профессиональной подготовки для всех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принимают меры по содействию регулярному посещению школ и снижению числа учащихся, покинувших школу.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w:t>
      </w:r>
      <w:r w:rsidRPr="00F4185A">
        <w:rPr>
          <w:rFonts w:ascii="Times New Roman" w:hAnsi="Times New Roman" w:cs="Times New Roman"/>
          <w:sz w:val="28"/>
          <w:szCs w:val="28"/>
        </w:rPr>
        <w:lastRenderedPageBreak/>
        <w:t>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7" w:name="P192"/>
      <w:bookmarkEnd w:id="7"/>
      <w:r w:rsidRPr="00F4185A">
        <w:rPr>
          <w:rFonts w:ascii="Times New Roman" w:hAnsi="Times New Roman" w:cs="Times New Roman"/>
          <w:sz w:val="28"/>
          <w:szCs w:val="28"/>
        </w:rPr>
        <w:t>Статья 29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8" w:name="P194"/>
      <w:bookmarkEnd w:id="8"/>
      <w:r w:rsidRPr="00F4185A">
        <w:rPr>
          <w:rFonts w:ascii="Times New Roman" w:hAnsi="Times New Roman" w:cs="Times New Roman"/>
          <w:sz w:val="28"/>
          <w:szCs w:val="28"/>
        </w:rPr>
        <w:t>1. Государства - участники соглашаются в том, что образование ребенка должно быть направлено на: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развитие личности, талантов и умственных и физических способностей ребенка в их самом полном объеме;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воспитание уважения к правам человека и основным свободам, а также принципам, провозглашенным в </w:t>
      </w:r>
      <w:hyperlink r:id="rId15"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воспитание уважения к окружающей природе.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Никакая часть настоящей статьи или </w:t>
      </w:r>
      <w:hyperlink w:anchor="P181" w:history="1">
        <w:r w:rsidRPr="00F4185A">
          <w:rPr>
            <w:rFonts w:ascii="Times New Roman" w:hAnsi="Times New Roman" w:cs="Times New Roman"/>
            <w:color w:val="0000FF"/>
            <w:sz w:val="28"/>
            <w:szCs w:val="28"/>
          </w:rPr>
          <w:t>статьи 28</w:t>
        </w:r>
      </w:hyperlink>
      <w:r w:rsidRPr="00F4185A">
        <w:rPr>
          <w:rFonts w:ascii="Times New Roman" w:hAnsi="Times New Roman" w:cs="Times New Roman"/>
          <w:sz w:val="28"/>
          <w:szCs w:val="28"/>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F4185A">
          <w:rPr>
            <w:rFonts w:ascii="Times New Roman" w:hAnsi="Times New Roman" w:cs="Times New Roman"/>
            <w:color w:val="0000FF"/>
            <w:sz w:val="28"/>
            <w:szCs w:val="28"/>
          </w:rPr>
          <w:t>пункте 1</w:t>
        </w:r>
      </w:hyperlink>
      <w:r w:rsidRPr="00F4185A">
        <w:rPr>
          <w:rFonts w:ascii="Times New Roman" w:hAnsi="Times New Roman" w:cs="Times New Roman"/>
          <w:sz w:val="28"/>
          <w:szCs w:val="28"/>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w:t>
      </w:r>
      <w:r w:rsidRPr="00F4185A">
        <w:rPr>
          <w:rFonts w:ascii="Times New Roman" w:hAnsi="Times New Roman" w:cs="Times New Roman"/>
          <w:sz w:val="28"/>
          <w:szCs w:val="28"/>
        </w:rPr>
        <w:lastRenderedPageBreak/>
        <w:t>пользоваться своей культурой, исповедовать свою религию и исполнять ее обряды, а также пользоваться родным языком.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устанавливают минимальный возраст или минимальные возрасты для приема на работу;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определяют необходимые требования о продолжительности рабочего дня и условиях труда;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w:t>
      </w:r>
      <w:r w:rsidRPr="00F4185A">
        <w:rPr>
          <w:rFonts w:ascii="Times New Roman" w:hAnsi="Times New Roman" w:cs="Times New Roman"/>
          <w:sz w:val="28"/>
          <w:szCs w:val="28"/>
        </w:rPr>
        <w:lastRenderedPageBreak/>
        <w:t>использования детей в противозаконном производстве таких веществ и торговле 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склонения или принуждения ребенка к любой незаконной сексуальной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использования в целях эксплуатации детей в проституции или в другой незаконной сексуальной практике;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использования в целях эксплуатации детей в порнографии и порнографических материалах.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w:t>
      </w:r>
      <w:r w:rsidRPr="00F4185A">
        <w:rPr>
          <w:rFonts w:ascii="Times New Roman" w:hAnsi="Times New Roman" w:cs="Times New Roman"/>
          <w:sz w:val="28"/>
          <w:szCs w:val="28"/>
        </w:rPr>
        <w:lastRenderedPageBreak/>
        <w:t>периода времени;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rsidRPr="00F4185A">
        <w:rPr>
          <w:rFonts w:ascii="Times New Roman" w:hAnsi="Times New Roman" w:cs="Times New Roman"/>
          <w:sz w:val="28"/>
          <w:szCs w:val="28"/>
        </w:rPr>
        <w:lastRenderedPageBreak/>
        <w:t xml:space="preserve">наказания или вооруженных конфликтов. Такое восстановление и </w:t>
      </w:r>
      <w:proofErr w:type="spellStart"/>
      <w:r w:rsidRPr="00F4185A">
        <w:rPr>
          <w:rFonts w:ascii="Times New Roman" w:hAnsi="Times New Roman" w:cs="Times New Roman"/>
          <w:sz w:val="28"/>
          <w:szCs w:val="28"/>
        </w:rPr>
        <w:t>реинтеграция</w:t>
      </w:r>
      <w:proofErr w:type="spellEnd"/>
      <w:r w:rsidRPr="00F4185A">
        <w:rPr>
          <w:rFonts w:ascii="Times New Roman" w:hAnsi="Times New Roman" w:cs="Times New Roman"/>
          <w:sz w:val="28"/>
          <w:szCs w:val="28"/>
        </w:rPr>
        <w:t xml:space="preserve"> должны осуществляться в условиях, обеспечивающих здоровье, самоуважение и достоинство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и выполнению им полезной роли в обществе.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4185A" w:rsidRPr="00F4185A" w:rsidRDefault="00F4185A">
      <w:pPr>
        <w:pStyle w:val="ConsPlusNonformat"/>
        <w:spacing w:before="200"/>
        <w:jc w:val="both"/>
        <w:rPr>
          <w:rFonts w:ascii="Times New Roman" w:hAnsi="Times New Roman" w:cs="Times New Roman"/>
          <w:sz w:val="28"/>
          <w:szCs w:val="28"/>
        </w:rPr>
      </w:pPr>
      <w:r w:rsidRPr="00F4185A">
        <w:rPr>
          <w:rFonts w:ascii="Times New Roman" w:hAnsi="Times New Roman" w:cs="Times New Roman"/>
          <w:sz w:val="28"/>
          <w:szCs w:val="28"/>
        </w:rPr>
        <w:t xml:space="preserve">    i   презумпция невиновности, пока его вина  не  будет доказана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согласно закону;</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ii</w:t>
      </w:r>
      <w:proofErr w:type="spellEnd"/>
      <w:r w:rsidRPr="00F4185A">
        <w:rPr>
          <w:rFonts w:ascii="Times New Roman" w:hAnsi="Times New Roman" w:cs="Times New Roman"/>
          <w:sz w:val="28"/>
          <w:szCs w:val="28"/>
        </w:rPr>
        <w:t xml:space="preserve">  незамедлительное и непосредственное информирование его  об</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обвинениях  против  него  и, в случае необходимости, через</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его родителей или законных опекунов и получение правовой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другой необходимой помощи  при подготовке  и осуществлении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своей защиты;</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iii</w:t>
      </w:r>
      <w:proofErr w:type="spellEnd"/>
      <w:r w:rsidRPr="00F4185A">
        <w:rPr>
          <w:rFonts w:ascii="Times New Roman" w:hAnsi="Times New Roman" w:cs="Times New Roman"/>
          <w:sz w:val="28"/>
          <w:szCs w:val="28"/>
        </w:rPr>
        <w:t xml:space="preserve"> безотлагательное  принятие  решения   по  рассматриваемому</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вопросу   компетентным,   независимым   и  беспристрастным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органом   или  судебным  органом  в   ходе   справедливого</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слушания  в  соответствии с законом в присутствии адвоката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или другого соответствующего лица и, если это не считается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противоречащим наилучшим интересам ребенка, в частности, с</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учетом  его  возраста  или  положения  его  родителей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законных опекунов;</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iv</w:t>
      </w:r>
      <w:proofErr w:type="spellEnd"/>
      <w:r w:rsidRPr="00F4185A">
        <w:rPr>
          <w:rFonts w:ascii="Times New Roman" w:hAnsi="Times New Roman" w:cs="Times New Roman"/>
          <w:sz w:val="28"/>
          <w:szCs w:val="28"/>
        </w:rPr>
        <w:t xml:space="preserve">  свобода  от принуждения к даче свидетельских показаний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признанию  вины;  изучение  показаний свидетелей обвинения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либо  самостоятельно,  либо   при  помощи  других  лиц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обеспечение  равноправного   участия  свидетелей  защиты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lastRenderedPageBreak/>
        <w:t xml:space="preserve">        изучения их показаний;</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v   если    считается,   что    ребенок    нарушил   уголовное</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законодательство,   повторное   рассмотрение   вышестоящим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компетентным,  независимым  и  беспристрастным органом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судебным  органом согласно закону соответствующего решения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 любых принятых в этой связи мер;</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vi</w:t>
      </w:r>
      <w:proofErr w:type="spellEnd"/>
      <w:r w:rsidRPr="00F4185A">
        <w:rPr>
          <w:rFonts w:ascii="Times New Roman" w:hAnsi="Times New Roman" w:cs="Times New Roman"/>
          <w:sz w:val="28"/>
          <w:szCs w:val="28"/>
        </w:rPr>
        <w:t xml:space="preserve">  бесплатная  помощь переводчика, если ребенок  не  понимает</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используемого языка или не говорит на нем;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vii</w:t>
      </w:r>
      <w:proofErr w:type="spellEnd"/>
      <w:r w:rsidRPr="00F4185A">
        <w:rPr>
          <w:rFonts w:ascii="Times New Roman" w:hAnsi="Times New Roman" w:cs="Times New Roman"/>
          <w:sz w:val="28"/>
          <w:szCs w:val="28"/>
        </w:rPr>
        <w:t xml:space="preserve"> полное   уважение  его  личной  жизни  на   всех   стадиях</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разбирательства.</w:t>
      </w: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установлению минимального возраста, ниже которого дети считаются неспособными нарушить уголовное законодательство;</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законе государства - участника;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нормах международного права, действующих в отношении данного государства.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sidRPr="00F4185A">
          <w:rPr>
            <w:rFonts w:ascii="Times New Roman" w:hAnsi="Times New Roman" w:cs="Times New Roman"/>
            <w:color w:val="0000FF"/>
            <w:sz w:val="28"/>
            <w:szCs w:val="28"/>
          </w:rPr>
          <w:t>(Постановление</w:t>
        </w:r>
      </w:hyperlink>
      <w:r w:rsidRPr="00F4185A">
        <w:rPr>
          <w:rFonts w:ascii="Times New Roman" w:hAnsi="Times New Roman" w:cs="Times New Roman"/>
          <w:sz w:val="28"/>
          <w:szCs w:val="28"/>
        </w:rPr>
        <w:t xml:space="preserve"> Правительства РФ от 13.02.98 N 180).</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w:t>
      </w:r>
      <w:r w:rsidRPr="00F4185A">
        <w:rPr>
          <w:rFonts w:ascii="Times New Roman" w:hAnsi="Times New Roman" w:cs="Times New Roman"/>
          <w:sz w:val="28"/>
          <w:szCs w:val="28"/>
        </w:rPr>
        <w:lastRenderedPageBreak/>
        <w:t>в голосовании представителей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8. Комитет устанавливает свои собственные правила процедуры.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9. Комитет избирает своих должностных лиц на двухлетний срок.</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9" w:name="P327"/>
      <w:bookmarkEnd w:id="9"/>
      <w:r w:rsidRPr="00F4185A">
        <w:rPr>
          <w:rFonts w:ascii="Times New Roman" w:hAnsi="Times New Roman" w:cs="Times New Roman"/>
          <w:sz w:val="28"/>
          <w:szCs w:val="28"/>
        </w:rPr>
        <w:t>Статья 44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течение двух лет после вступления Конвенции в силу для соответствующего государства - участника;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10" w:name="P331"/>
      <w:bookmarkEnd w:id="10"/>
      <w:r w:rsidRPr="00F4185A">
        <w:rPr>
          <w:rFonts w:ascii="Times New Roman" w:hAnsi="Times New Roman" w:cs="Times New Roman"/>
          <w:sz w:val="28"/>
          <w:szCs w:val="28"/>
        </w:rPr>
        <w:t>b) впоследствии через каждые пять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F4185A">
          <w:rPr>
            <w:rFonts w:ascii="Times New Roman" w:hAnsi="Times New Roman" w:cs="Times New Roman"/>
            <w:color w:val="0000FF"/>
            <w:sz w:val="28"/>
            <w:szCs w:val="28"/>
          </w:rPr>
          <w:t>пунктом 1 "b"</w:t>
        </w:r>
      </w:hyperlink>
      <w:r w:rsidRPr="00F4185A">
        <w:rPr>
          <w:rFonts w:ascii="Times New Roman" w:hAnsi="Times New Roman" w:cs="Times New Roman"/>
          <w:sz w:val="28"/>
          <w:szCs w:val="28"/>
        </w:rPr>
        <w:t xml:space="preserve"> настоящей статьи, ранее изложенную основную информацию.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Комитет может запрашивать у государств - участников дополнительную информацию, касающуюся осуществления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Государства - участники обеспечивают широкую гласность своих докладов в своих собственных странах.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11" w:name="P338"/>
      <w:bookmarkEnd w:id="11"/>
      <w:r w:rsidRPr="00F4185A">
        <w:rPr>
          <w:rFonts w:ascii="Times New Roman" w:hAnsi="Times New Roman" w:cs="Times New Roman"/>
          <w:sz w:val="28"/>
          <w:szCs w:val="28"/>
        </w:rPr>
        <w:t>Статья 45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w:t>
      </w:r>
      <w:r w:rsidRPr="00F4185A">
        <w:rPr>
          <w:rFonts w:ascii="Times New Roman" w:hAnsi="Times New Roman" w:cs="Times New Roman"/>
          <w:sz w:val="28"/>
          <w:szCs w:val="28"/>
        </w:rPr>
        <w:lastRenderedPageBreak/>
        <w:t>замечания и предложения Комитета, если таковые имеются, относительно таких просьб или указаний;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F4185A">
          <w:rPr>
            <w:rFonts w:ascii="Times New Roman" w:hAnsi="Times New Roman" w:cs="Times New Roman"/>
            <w:color w:val="0000FF"/>
            <w:sz w:val="28"/>
            <w:szCs w:val="28"/>
          </w:rPr>
          <w:t>статьями 44</w:t>
        </w:r>
      </w:hyperlink>
      <w:r w:rsidRPr="00F4185A">
        <w:rPr>
          <w:rFonts w:ascii="Times New Roman" w:hAnsi="Times New Roman" w:cs="Times New Roman"/>
          <w:sz w:val="28"/>
          <w:szCs w:val="28"/>
        </w:rPr>
        <w:t xml:space="preserve"> и </w:t>
      </w:r>
      <w:hyperlink w:anchor="P338" w:history="1">
        <w:r w:rsidRPr="00F4185A">
          <w:rPr>
            <w:rFonts w:ascii="Times New Roman" w:hAnsi="Times New Roman" w:cs="Times New Roman"/>
            <w:color w:val="0000FF"/>
            <w:sz w:val="28"/>
            <w:szCs w:val="28"/>
          </w:rPr>
          <w:t>45</w:t>
        </w:r>
      </w:hyperlink>
      <w:r w:rsidRPr="00F4185A">
        <w:rPr>
          <w:rFonts w:ascii="Times New Roman" w:hAnsi="Times New Roman" w:cs="Times New Roman"/>
          <w:sz w:val="28"/>
          <w:szCs w:val="28"/>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подписания ее всеми государствами.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lastRenderedPageBreak/>
        <w:t>Статья 50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2" w:name="P367"/>
      <w:bookmarkEnd w:id="12"/>
      <w:r w:rsidRPr="00F4185A">
        <w:rPr>
          <w:rFonts w:ascii="Times New Roman" w:hAnsi="Times New Roman" w:cs="Times New Roman"/>
          <w:sz w:val="28"/>
          <w:szCs w:val="28"/>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Поправка, принятая в соответствии с </w:t>
      </w:r>
      <w:hyperlink w:anchor="P367"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Оговорка, несовместимая с целями и задачами настоящей Конвенции, не допускается.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w:t>
      </w:r>
      <w:r w:rsidRPr="00F4185A">
        <w:rPr>
          <w:rFonts w:ascii="Times New Roman" w:hAnsi="Times New Roman" w:cs="Times New Roman"/>
          <w:sz w:val="28"/>
          <w:szCs w:val="28"/>
        </w:rPr>
        <w:lastRenderedPageBreak/>
        <w:t>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Генеральный секретарь Организации Объединенных Наций назначается депозитарием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rPr>
          <w:rFonts w:ascii="Times New Roman" w:hAnsi="Times New Roman" w:cs="Times New Roman"/>
          <w:sz w:val="28"/>
          <w:szCs w:val="28"/>
        </w:rPr>
      </w:pPr>
      <w:r w:rsidRPr="00F4185A">
        <w:rPr>
          <w:rFonts w:ascii="Times New Roman" w:hAnsi="Times New Roman" w:cs="Times New Roman"/>
          <w:sz w:val="28"/>
          <w:szCs w:val="28"/>
        </w:rPr>
        <w:t>* * *</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вступила в силу для СССР 15 сентября 1990 г.</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6309C3" w:rsidRPr="00F4185A" w:rsidRDefault="006309C3">
      <w:pPr>
        <w:rPr>
          <w:rFonts w:ascii="Times New Roman" w:hAnsi="Times New Roman" w:cs="Times New Roman"/>
          <w:sz w:val="28"/>
          <w:szCs w:val="28"/>
        </w:rPr>
      </w:pPr>
    </w:p>
    <w:sectPr w:rsidR="006309C3" w:rsidRPr="00F4185A" w:rsidSect="00CE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A"/>
    <w:rsid w:val="006126F2"/>
    <w:rsid w:val="006309C3"/>
    <w:rsid w:val="00AB4B73"/>
    <w:rsid w:val="00B41B9D"/>
    <w:rsid w:val="00F4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9A1C1C3E04BCFBABE80825DFF2635E1FB3F29B699DAC2B4138A484Dh2AEN" TargetMode="External"/><Relationship Id="rId13" Type="http://schemas.openxmlformats.org/officeDocument/2006/relationships/hyperlink" Target="consultantplus://offline/ref=DD39A1C1C3E04BCFBABE9E8C59FF2635E5FD3D28BDCA8DC0E546844D457E113D5C3D1D809FB2h8A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D39A1C1C3E04BCFBABE80825DFF2635E1FB3F29B699DAC2B4138A484Dh2AEN" TargetMode="External"/><Relationship Id="rId12" Type="http://schemas.openxmlformats.org/officeDocument/2006/relationships/hyperlink" Target="consultantplus://offline/ref=DD39A1C1C3E04BCFBABE9E8C59FF2635E5FC3C20BDCA8DC0E546844D457E113D5C3D1D809EB5h8A7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D39A1C1C3E04BCFBABE80825DFF2635E1FE3729B19787C8BC4A864A4A21063A15311C809FB686h1ABN" TargetMode="External"/><Relationship Id="rId1" Type="http://schemas.openxmlformats.org/officeDocument/2006/relationships/styles" Target="styles.xml"/><Relationship Id="rId6" Type="http://schemas.openxmlformats.org/officeDocument/2006/relationships/hyperlink" Target="consultantplus://offline/ref=DD39A1C1C3E04BCFBABE9E8C59FF2635E1FB3E21BE9BDAC2B4138A484Dh2AEN" TargetMode="External"/><Relationship Id="rId11" Type="http://schemas.openxmlformats.org/officeDocument/2006/relationships/hyperlink" Target="consultantplus://offline/ref=DD39A1C1C3E04BCFBABE80825DFF2635E1FB3F29B699DAC2B4138A484D2E592D127810819FB68619h7A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D39A1C1C3E04BCFBABE9E8C59FF2635E1FB3E21BE9BDAC2B4138A484Dh2AEN" TargetMode="External"/><Relationship Id="rId10" Type="http://schemas.openxmlformats.org/officeDocument/2006/relationships/hyperlink" Target="consultantplus://offline/ref=DD39A1C1C3E04BCFBABE9B835AFF2635E1FC3E27B69787C8BC4A864Ah4AAN" TargetMode="External"/><Relationship Id="rId4" Type="http://schemas.openxmlformats.org/officeDocument/2006/relationships/webSettings" Target="webSettings.xml"/><Relationship Id="rId9" Type="http://schemas.openxmlformats.org/officeDocument/2006/relationships/hyperlink" Target="consultantplus://offline/ref=DD39A1C1C3E04BCFBABE9E8C59FF2635E1FB3E21BE9BDAC2B4138A484Dh2AEN" TargetMode="External"/><Relationship Id="rId14" Type="http://schemas.openxmlformats.org/officeDocument/2006/relationships/hyperlink" Target="consultantplus://offline/ref=DD39A1C1C3E04BCFBABE9B835AFF2635E1FC3E27B69787C8BC4A864A4A21063A15311C809FB686h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2017-10-16T13:00:00Z</dcterms:created>
  <dcterms:modified xsi:type="dcterms:W3CDTF">2017-10-16T13:01:00Z</dcterms:modified>
</cp:coreProperties>
</file>